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מאבק וזיכרון</w:t>
      </w:r>
    </w:p>
    <w:p>
      <w:pPr>
        <w:bidi/>
        <w:jc w:val="right"/>
      </w:pPr>
      <w:r>
        <w:rPr>
          <w:rFonts w:ascii="Arial" w:hAnsi="Arial" w:cs="Arial"/>
          <w:b w:val="0"/>
          <w:color w:val="555555"/>
          <w:rtl/>
        </w:rPr>
        <w:t>4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1–א (חסר מזל) · 2–א (לחבר בשם חיים) · 3–א (תן לי כוח) · 4–א (הידידות בין אדם לחברו)</w:t>
      </w:r>
    </w:p>
    <w:p>
      <w:pPr>
        <w:bidi/>
        <w:spacing w:after="60"/>
        <w:jc w:val="right"/>
      </w:pPr>
      <w:r>
        <w:rPr>
          <w:rFonts w:ascii="Arial" w:hAnsi="Arial" w:cs="Arial"/>
          <w:b w:val="0"/>
          <w:rtl/>
        </w:rPr>
        <w:t>תרגיל 2: 1–ב · 2–א · 3–ד · 4–ג</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משהו קרוב ביותר – הכותב – רגיש ומתבונן – מספר; לנשמת רע – הדובר – מתגעגע וכן – 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הבנת היצירה והדמות (25); זיהוי אמצעי והסבר תפקידו (20); קישור לשאלה הגדולה (15); טקסט אישי בתגובה (30); לשון, סדר והגשה (10)</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ספרות זיכרון: יצירות המוקדשות לאנשים שאינם עוד · פנייה ישירה ("חיים,") – הדובר מדבר אל מי שאיננו · שיר זמר ובלדה – סיפור עם פזמון שמושר יחד · קול אישי בגוף ראשון של מי שהיה שם · מתח בין כאב לבין תקווה, חברות ואהבה · שימוש במבנים מן המסורת – תפילה, נעילה</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מאבק וזיכרון</w:t>
      </w:r>
    </w:p>
    <w:p>
      <w:pPr>
        <w:bidi/>
        <w:jc w:val="right"/>
      </w:pPr>
      <w:r>
        <w:rPr>
          <w:rFonts w:ascii="Arial" w:hAnsi="Arial" w:cs="Arial"/>
          <w:b w:val="0"/>
          <w:color w:val="555555"/>
          <w:rtl/>
        </w:rPr>
        <w:t>4 יצירות · ספרות לכיתה ז׳ – מסע ביצירות</w:t>
      </w:r>
    </w:p>
    <w:p>
      <w:pPr>
        <w:bidi/>
        <w:jc w:val="right"/>
      </w:pPr>
      <w:r>
        <w:rPr>
          <w:rFonts w:ascii="Arial" w:hAnsi="Arial" w:cs="Arial"/>
          <w:b w:val="0"/>
          <w:rtl/>
        </w:rPr>
        <w:t>תזכורת קצרה: השאלה הגדולה: מה שומר עלינו בזמנים קשים – ואיך זוכרים את מי שאיננו? — ביחידה הזאת נקרא שירים וקטע אישי שנכתבו על מלחמות ועל הזיכרון שלהן. במרכז אינם הקרבות, אלא האנשים: חברות, אחריות, אומץ שקט, געגוע ותפילה. נלמד איך הספרות שומרת על זכרם של אנשים ומעניקה מילים לרגשות שקשה לומר. כל שיתוף אישי בשיעורים הוא רשות.</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(אליפלט) מה פירוש "ביש גדא"?</w:t>
      </w:r>
    </w:p>
    <w:p>
      <w:pPr>
        <w:bidi/>
        <w:spacing w:after="120"/>
        <w:jc w:val="right"/>
      </w:pPr>
      <w:r>
        <w:rPr>
          <w:rFonts w:ascii="Arial" w:hAnsi="Arial" w:cs="Arial"/>
          <w:b w:val="0"/>
          <w:rtl/>
        </w:rPr>
        <w:t xml:space="preserve">     א. חסר מזל     ב. גיבור     ג. חכם     ד. מנהיג</w:t>
      </w:r>
    </w:p>
    <w:p>
      <w:pPr>
        <w:bidi/>
        <w:jc w:val="right"/>
      </w:pPr>
      <w:r>
        <w:rPr>
          <w:rFonts w:ascii="Arial" w:hAnsi="Arial" w:cs="Arial"/>
          <w:b w:val="0"/>
          <w:rtl/>
        </w:rPr>
        <w:t>2) (לנשמת רע) למי מוקדש השיר?</w:t>
      </w:r>
    </w:p>
    <w:p>
      <w:pPr>
        <w:bidi/>
        <w:spacing w:after="120"/>
        <w:jc w:val="right"/>
      </w:pPr>
      <w:r>
        <w:rPr>
          <w:rFonts w:ascii="Arial" w:hAnsi="Arial" w:cs="Arial"/>
          <w:b w:val="0"/>
          <w:rtl/>
        </w:rPr>
        <w:t xml:space="preserve">     א. לחבר בשם חיים     ב. לאם     ג. לעיר     ד. לים</w:t>
      </w:r>
    </w:p>
    <w:p>
      <w:pPr>
        <w:bidi/>
        <w:jc w:val="right"/>
      </w:pPr>
      <w:r>
        <w:rPr>
          <w:rFonts w:ascii="Arial" w:hAnsi="Arial" w:cs="Arial"/>
          <w:b w:val="0"/>
          <w:rtl/>
        </w:rPr>
        <w:t>3) (תפילה) איזה משפט חוזר בשיר?</w:t>
      </w:r>
    </w:p>
    <w:p>
      <w:pPr>
        <w:bidi/>
        <w:spacing w:after="120"/>
        <w:jc w:val="right"/>
      </w:pPr>
      <w:r>
        <w:rPr>
          <w:rFonts w:ascii="Arial" w:hAnsi="Arial" w:cs="Arial"/>
          <w:b w:val="0"/>
          <w:rtl/>
        </w:rPr>
        <w:t xml:space="preserve">     א. תן לי כוח     ב. אל תקטוף     ג. צר לי     ד. שלא ייגמר לעולם</w:t>
      </w:r>
    </w:p>
    <w:p>
      <w:pPr>
        <w:bidi/>
        <w:jc w:val="right"/>
      </w:pPr>
      <w:r>
        <w:rPr>
          <w:rFonts w:ascii="Arial" w:hAnsi="Arial" w:cs="Arial"/>
          <w:b w:val="0"/>
          <w:rtl/>
        </w:rPr>
        <w:t>4) (משהו קרוב ביותר) מה מתאר הכותב כ"אור גדול"?</w:t>
      </w:r>
    </w:p>
    <w:p>
      <w:pPr>
        <w:bidi/>
        <w:spacing w:after="120"/>
        <w:jc w:val="right"/>
      </w:pPr>
      <w:r>
        <w:rPr>
          <w:rFonts w:ascii="Arial" w:hAnsi="Arial" w:cs="Arial"/>
          <w:b w:val="0"/>
          <w:rtl/>
        </w:rPr>
        <w:t xml:space="preserve">     א. הידידות בין אדם לחברו     ב. את השמש     ג. את המדורה     ד. את הירח</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אליפלט</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ע' הלל</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לנשמת רע</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נתן אלתרמן</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תפילה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יהונתן גפן</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משהו קרוב ביותר</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חיים חפר</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ספרות זיכרון: יצירות המוקדשות לאנשים שאינם עוד</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פנייה ישירה ("חיים,") – הדובר מדבר אל מי שאיננו</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שיר זמר ובלדה – סיפור עם פזמון שמושר יחד</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קול אישי בגוף ראשון של מי שהיה שם</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מתח בין כאב לבין תקווה, חברות ואהבה</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"חברות בזמן קשה":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משהו קרוב ביותר</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לנשמת רע</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שתי היצירות עוסקות ברגש שהחברים מסתירים או מגלים. השוו: מתי מותר לבכות בכל יצירה, ומי עוזר למי? כתבו פסקה על משמעות החברות בשתי היצירות.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הכינו "ספר זיכרון כיתתי" קטן: בחרו יצירה אחת מן היחידה, כתבו הצגה קצרה ומכבדת של הדמות או של הדובר, הסבירו אמצעי אמנותי אחד ואת תפקידו, וצטטו רעיון מרכזי במילים שלכם. לאחר מכן כתבו טקסט אישי קצר בתגובה – מכתב, שיר או "תפילה" – על חברות, אומץ או תקווה.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מאבק וזיכרון · שם: ______________</w:t>
      </w:r>
    </w:p>
    <w:p>
      <w:pPr>
        <w:bidi/>
        <w:jc w:val="right"/>
      </w:pPr>
      <w:r>
        <w:rPr>
          <w:rFonts w:ascii="Arial" w:hAnsi="Arial" w:cs="Arial"/>
          <w:b w:val="0"/>
          <w:rtl/>
        </w:rPr>
        <w:t>1) איזו דמות או איזה דובר נגעו בי,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איזה אמצעי אמנותי זיהיתי ומה הוא מוסיף?</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דבר אחד קטן שאני יכול/ה לעשות כדי לתמוך בחבר/ה.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